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290D" w14:textId="77777777" w:rsidR="00FF7D46" w:rsidRDefault="00FF7D46" w:rsidP="00FF7D46">
      <w:r>
        <w:t>"</w:t>
      </w:r>
    </w:p>
    <w:p w14:paraId="56BDB05D" w14:textId="77777777" w:rsidR="00FF7D46" w:rsidRDefault="00FF7D46" w:rsidP="00FF7D46">
      <w:r>
        <w:t>1.  Agreement must recognize and allow for funding that matches distinct community circumstances.  "</w:t>
      </w:r>
    </w:p>
    <w:p w14:paraId="4623B50E" w14:textId="77777777" w:rsidR="00FF7D46" w:rsidRDefault="00FF7D46" w:rsidP="00FF7D46">
      <w:r>
        <w:t>2. Cultural appropriateness</w:t>
      </w:r>
    </w:p>
    <w:p w14:paraId="62E5A8AF" w14:textId="77777777" w:rsidR="00FF7D46" w:rsidRDefault="00FF7D46" w:rsidP="00FF7D46">
      <w:r>
        <w:t>3. Allocation for children’s needs above IFSD funding may be required in some regions</w:t>
      </w:r>
    </w:p>
    <w:p w14:paraId="1F85302C" w14:textId="77777777" w:rsidR="00FF7D46" w:rsidRDefault="00FF7D46" w:rsidP="00FF7D46">
      <w:r>
        <w:t>"4. Regional Secretariats:</w:t>
      </w:r>
    </w:p>
    <w:p w14:paraId="37D6E725" w14:textId="5395BF5B" w:rsidR="00906665" w:rsidRDefault="00FF7D46" w:rsidP="00FF7D46">
      <w:r>
        <w:t>ISC will respect regional processes in the governance, administration and delivery of First Nations child and family services as determined by First Nations rights holders, consistent with C92"</w:t>
      </w:r>
    </w:p>
    <w:sectPr w:rsidR="009066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D46"/>
    <w:rsid w:val="000101F1"/>
    <w:rsid w:val="00161834"/>
    <w:rsid w:val="00515923"/>
    <w:rsid w:val="00667A6B"/>
    <w:rsid w:val="00906665"/>
    <w:rsid w:val="009440E7"/>
    <w:rsid w:val="009E4276"/>
    <w:rsid w:val="00B80A41"/>
    <w:rsid w:val="00D74C3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985D"/>
  <w15:chartTrackingRefBased/>
  <w15:docId w15:val="{B53F6E1E-C5D4-4548-B6F1-2048E49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before="240" w:after="120"/>
        <w:ind w:left="709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D46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D46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D4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46"/>
    <w:pPr>
      <w:numPr>
        <w:ilvl w:val="1"/>
      </w:numPr>
      <w:spacing w:after="160"/>
      <w:ind w:left="709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356</Characters>
  <Application>Microsoft Office Word</Application>
  <DocSecurity>0</DocSecurity>
  <Lines>7</Lines>
  <Paragraphs>2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Warnke</dc:creator>
  <cp:keywords/>
  <dc:description/>
  <cp:lastModifiedBy>Kim Warnke</cp:lastModifiedBy>
  <cp:revision>1</cp:revision>
  <dcterms:created xsi:type="dcterms:W3CDTF">2025-10-15T03:03:00Z</dcterms:created>
  <dcterms:modified xsi:type="dcterms:W3CDTF">2025-10-15T03:05:00Z</dcterms:modified>
</cp:coreProperties>
</file>